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520" w:rsidRPr="00CC1520" w:rsidRDefault="00CC1520" w:rsidP="00CC1520">
      <w:pPr>
        <w:jc w:val="right"/>
        <w:rPr>
          <w:sz w:val="20"/>
        </w:rPr>
      </w:pPr>
      <w:r w:rsidRPr="00CC1520">
        <w:rPr>
          <w:sz w:val="20"/>
        </w:rPr>
        <w:t>Załącznik nr 1d do SWZ</w:t>
      </w:r>
    </w:p>
    <w:p w:rsidR="00CC1520" w:rsidRPr="00CC1520" w:rsidRDefault="00CC1520" w:rsidP="00CC1520">
      <w:pPr>
        <w:jc w:val="center"/>
        <w:rPr>
          <w:b/>
        </w:rPr>
      </w:pPr>
      <w:r w:rsidRPr="00CC1520">
        <w:rPr>
          <w:b/>
        </w:rPr>
        <w:t>Część IV – narzędzia do pracowni sterowań i napędów pneumatycznych i hydraulicznych –</w:t>
      </w:r>
    </w:p>
    <w:p w:rsidR="00CC1520" w:rsidRDefault="00CC1520" w:rsidP="00CC1520">
      <w:pPr>
        <w:jc w:val="center"/>
      </w:pPr>
      <w:r>
        <w:t xml:space="preserve"> </w:t>
      </w:r>
      <w:r>
        <w:rPr>
          <w:rFonts w:ascii="Arial" w:hAnsi="Arial" w:cs="Arial"/>
          <w:b/>
          <w:sz w:val="20"/>
          <w:szCs w:val="20"/>
        </w:rPr>
        <w:t>Modernizacja i wyposażenie pracowni zawodowych w placówkach edukacyjnych Powiatu Wąbrzeskiego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"/>
        <w:gridCol w:w="2848"/>
        <w:gridCol w:w="709"/>
        <w:gridCol w:w="5103"/>
        <w:gridCol w:w="2480"/>
        <w:gridCol w:w="2481"/>
      </w:tblGrid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tabs>
                <w:tab w:val="center" w:pos="16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pozycji brutto</w:t>
            </w: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Siłownik dwustronnego działania  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Siłownik dwustronnego działania 40 x 200 przyłącza 1/8 ” z magnesem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Siłownik jednostronnego działania  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Siłownik jednostronnego działania  32 x 100 przyłącza 1/8 ”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przygotowania sprężonego powietrza przyłącze ¼”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przygotowania sprężonego powietrza przyłącze ¼”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Zawór szybkiego spustu przyłącze 1/8”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Zawór szybkiego spustu przyłącze 1/8”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Zawór rozdzielający sterowany pneumatycznie 3/2 NO przyłącze 1/8”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Zawór rozdzielający sterowany pneumatycznie 3/2 NO przyłącze 1/8”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Zawór rozdzielający sterowany pneumatycznie 3/2 NC przyłącze 1/8”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Zawór rozdzielający sterowany pneumatycznie 3/2 NC przyłącze 1/8”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Zawór rozdzielający sterowany pneumatycznie 5/2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bistabilny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przyłącze 1/8”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Zawór rozdzielający sterowany pneumatycznie 5/2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bistabilny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przyłącze 1/8”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Zawór rozdzielający sterowany pneumatycznie 5/2 monostabilny przyłącze 1/8”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Zawór rozdzielający sterowany pneumatycznie 5/2 monostabilny przyłącze 1/8”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Zawór rozdzielający sterowany 2  cewkami 5/2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bistabilny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przyłącze 1/8”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Zawór rozdzielający sterowany 2  cewkami 5/2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bistabilny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przyłącze 1/8”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Zawór rozdzielający sterowany cewką 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Zawór rozdzielający sterowany cewką 5/2 monostabilny przyłącze 1/8”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Zawór rozdzielający sterowany cewką 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Zawór rozdzielający sterowany cewką 3/2 NO przyłącze 1/8”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Zawór rozdzielający sterowany cewką 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Zawór rozdzielający sterowany cewką 3/2 NC przyłącze 1/8”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13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Zawór rozdzielający sterowany cewkami 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Zawór rozdzielający sterowany cewkami 3/2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bistabilny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przyłącze 1/8”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Cewki z wtyczką i diodą LED 24 V/DC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Cewki z wtyczką i diodą LED 24 V/DC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Zawór zwrotno-dławiący fi 6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Zawór zwrotno-dławiący fi 6 budowa tworzywo.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Tłumik hałasu płaski 1/8”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Tłumik hałasu płaski 1/8”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848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Czujnik położenia tłoka.</w:t>
            </w:r>
          </w:p>
        </w:tc>
        <w:tc>
          <w:tcPr>
            <w:tcW w:w="709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103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Czujnik położenia tłoka tranzystorowy,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pnp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24 V DC.</w:t>
            </w:r>
          </w:p>
        </w:tc>
        <w:tc>
          <w:tcPr>
            <w:tcW w:w="2480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Trójnik wtyk na fi 6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Trójnik wtyk na fi 6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Złączka prosta 1/8” na fi 6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Złączka prosta 1/8” na fi 6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rPr>
          <w:trHeight w:val="375"/>
        </w:trPr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Złączka wtykowa kątowa obrotowa 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Złączka wtykowa kątowa obrotowa z gwintem zewnętrznym 1/8” na wąż fi 6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rPr>
          <w:trHeight w:val="266"/>
        </w:trPr>
        <w:tc>
          <w:tcPr>
            <w:tcW w:w="549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848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7F7F7"/>
                <w:lang w:eastAsia="pl-PL"/>
              </w:rPr>
              <w:t xml:space="preserve">Rozdzielacz wtykowy </w:t>
            </w:r>
          </w:p>
        </w:tc>
        <w:tc>
          <w:tcPr>
            <w:tcW w:w="709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103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7F7F7"/>
                <w:lang w:eastAsia="pl-PL"/>
              </w:rPr>
              <w:t>Rozdzielacz wtykowy fi 6 wielosegmentowy</w:t>
            </w:r>
          </w:p>
        </w:tc>
        <w:tc>
          <w:tcPr>
            <w:tcW w:w="2480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848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7F7F7"/>
                <w:lang w:eastAsia="pl-PL"/>
              </w:rPr>
              <w:t xml:space="preserve">Złączka wtykowa </w:t>
            </w:r>
          </w:p>
        </w:tc>
        <w:tc>
          <w:tcPr>
            <w:tcW w:w="709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103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outlineLvl w:val="1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7F7F7"/>
                <w:lang w:eastAsia="pl-PL"/>
              </w:rPr>
              <w:t>Złączka wtykowa czwórnik do węża 6</w:t>
            </w:r>
          </w:p>
        </w:tc>
        <w:tc>
          <w:tcPr>
            <w:tcW w:w="2480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Przewody 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Przewody poliuretanowe fi 6 zewnętrzny fi 4 wewnętrzny czerwony, niebieski, żółty i czarny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Manometr 0-12 bar fi 40 przyłącze m10x1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Manometr 0-12 bar fi 40 przyłącze m10x1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Czujnik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 ciśnienia 0-12bar, G1/8 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Czujnik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 ciśnienia 0-12bar, G1/8 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shd w:val="clear" w:color="auto" w:fill="F7F7F7"/>
                <w:lang w:eastAsia="pl-PL"/>
              </w:rPr>
              <w:t xml:space="preserve">Płyta zaworowa 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shd w:val="clear" w:color="auto" w:fill="F7F7F7"/>
                <w:lang w:eastAsia="pl-PL"/>
              </w:rPr>
              <w:t>Płyta zaworowa do zaworów na 1/8”, 5 zaworów.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848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shd w:val="clear" w:color="auto" w:fill="F7F7F7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shd w:val="clear" w:color="auto" w:fill="F7F7F7"/>
                <w:lang w:eastAsia="pl-PL"/>
              </w:rPr>
              <w:t>Zawór zwrotny na wąż fi 6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shd w:val="clear" w:color="auto" w:fill="F7F7F7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shd w:val="clear" w:color="auto" w:fill="F7F7F7"/>
                <w:lang w:eastAsia="pl-PL"/>
              </w:rPr>
              <w:t>Zawór zwrotny na wąż fi 6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848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Łącznik krańcowy rolka NO/NC elektryczny. 5A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Łącznik krańcowy rolka NO/NC elektryczny. 5A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848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Łącznik krańcowy 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Łącznik krańcowy </w:t>
            </w: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dżwignia</w:t>
            </w:r>
            <w:proofErr w:type="spellEnd"/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NO/NC elektryczny. 5A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848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Łącznik krańcowy 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Łącznik krańcowy trzpień NO/NC elektryczny. 5A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848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Przekaźnik kompaktowy 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Przekaźnik kompaktowy 24V /DC 3 pary zestyków min. 5A + podstawka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848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Przekaźnik czasowy 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Przekaźnik czasowy uniwersalny na szynę TH 35 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848" w:type="dxa"/>
            <w:shd w:val="clear" w:color="auto" w:fill="FFFFFF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Zasilacz laboratoryjny 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03" w:type="dxa"/>
          </w:tcPr>
          <w:p w:rsidR="00CC1520" w:rsidRDefault="00CC1520" w:rsidP="00CC152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Zasilacz laboratoryjny 0-32 V/DC; 0-5A; płynna regulacja cyfrowy.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rPr>
          <w:trHeight w:val="80"/>
        </w:trPr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848" w:type="dxa"/>
            <w:shd w:val="clear" w:color="auto" w:fill="FFFFFF"/>
          </w:tcPr>
          <w:p w:rsidR="00CC1520" w:rsidRDefault="00615EBF" w:rsidP="004E556D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15EB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Oprogramowanie do symulacji układó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4E556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hydraulicznych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(11 licencji)</w:t>
            </w: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03" w:type="dxa"/>
          </w:tcPr>
          <w:p w:rsidR="00CC1520" w:rsidRDefault="00615EBF" w:rsidP="004E55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r w:rsidRPr="00615EB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Program  do projektowania i symulacji układów </w:t>
            </w:r>
            <w:r w:rsidR="004E556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hydraulicznych</w:t>
            </w:r>
            <w:r w:rsidRPr="00615EB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w języku polskim</w:t>
            </w:r>
            <w:r w:rsidR="00D5761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D5761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FluidSIM</w:t>
            </w:r>
            <w:proofErr w:type="spellEnd"/>
            <w:r w:rsidR="00D5761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lub równoważny)</w:t>
            </w:r>
            <w:bookmarkEnd w:id="0"/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15EBF">
        <w:tc>
          <w:tcPr>
            <w:tcW w:w="549" w:type="dxa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848" w:type="dxa"/>
            <w:shd w:val="clear" w:color="auto" w:fill="FFFFFF"/>
          </w:tcPr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Miernik cyfrowy USB + oprogramowanie.</w:t>
            </w:r>
          </w:p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</w:p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5103" w:type="dxa"/>
          </w:tcPr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Miernik cyfrowy USB + oprogramowanie.</w:t>
            </w:r>
          </w:p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Akustyczny tester ciągłości</w:t>
            </w:r>
          </w:p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Bezpiecznik: 10A</w:t>
            </w:r>
          </w:p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Alarm pomiaru prądu</w:t>
            </w:r>
          </w:p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Zakres Auto</w:t>
            </w:r>
          </w:p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True RMS</w:t>
            </w:r>
          </w:p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Test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diód</w:t>
            </w:r>
            <w:proofErr w:type="spellEnd"/>
          </w:p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Wykres słupkowy</w:t>
            </w:r>
          </w:p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Połączenie USB</w:t>
            </w:r>
          </w:p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Podwójny wyświetlacz z podświetleniem</w:t>
            </w:r>
          </w:p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Pomiar wartości szczytowej, Max / Min i wartości REL                         </w:t>
            </w:r>
          </w:p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Wskaźnik poziomu naładowania baterii</w:t>
            </w:r>
          </w:p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Zapamiętywanie pomiaru (Data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Hold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Maksymalne wyświetlenie: 20000</w:t>
            </w:r>
          </w:p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Tryb uśpienia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Sleep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Mode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Wyświetlanie ikon</w:t>
            </w:r>
          </w:p>
          <w:p w:rsidR="00CC1520" w:rsidRDefault="00CC1520" w:rsidP="00CC1520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rPr>
                <w:rFonts w:ascii="Arial" w:eastAsia="Times New Roman" w:hAnsi="Arial" w:cs="Arial"/>
                <w:color w:val="444444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Impedancja wejściowa dla napięcia DC lub AC: 2,5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GOhm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(200mV DC), 10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MOhm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(inne zakresy)</w:t>
            </w:r>
          </w:p>
        </w:tc>
        <w:tc>
          <w:tcPr>
            <w:tcW w:w="2480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1520" w:rsidTr="006F2CD8">
        <w:trPr>
          <w:trHeight w:val="200"/>
        </w:trPr>
        <w:tc>
          <w:tcPr>
            <w:tcW w:w="11689" w:type="dxa"/>
            <w:gridSpan w:val="5"/>
            <w:shd w:val="clear" w:color="auto" w:fill="auto"/>
          </w:tcPr>
          <w:p w:rsidR="00CC1520" w:rsidRDefault="00CC1520" w:rsidP="00CC15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481" w:type="dxa"/>
          </w:tcPr>
          <w:p w:rsidR="00CC1520" w:rsidRDefault="00CC1520" w:rsidP="00CC15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632E9" w:rsidRDefault="002632E9"/>
    <w:sectPr w:rsidR="002632E9" w:rsidSect="00403512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89D" w:rsidRDefault="006C389D" w:rsidP="00CC1520">
      <w:pPr>
        <w:spacing w:after="0" w:line="240" w:lineRule="auto"/>
      </w:pPr>
      <w:r>
        <w:separator/>
      </w:r>
    </w:p>
  </w:endnote>
  <w:endnote w:type="continuationSeparator" w:id="0">
    <w:p w:rsidR="006C389D" w:rsidRDefault="006C389D" w:rsidP="00CC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89D" w:rsidRDefault="006C389D" w:rsidP="00CC1520">
      <w:pPr>
        <w:spacing w:after="0" w:line="240" w:lineRule="auto"/>
      </w:pPr>
      <w:r>
        <w:separator/>
      </w:r>
    </w:p>
  </w:footnote>
  <w:footnote w:type="continuationSeparator" w:id="0">
    <w:p w:rsidR="006C389D" w:rsidRDefault="006C389D" w:rsidP="00CC1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520" w:rsidRDefault="00CC152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1024255</wp:posOffset>
          </wp:positionH>
          <wp:positionV relativeFrom="paragraph">
            <wp:posOffset>-230505</wp:posOffset>
          </wp:positionV>
          <wp:extent cx="6581775" cy="66675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177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9830FBB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D41"/>
    <w:rsid w:val="002632E9"/>
    <w:rsid w:val="00403512"/>
    <w:rsid w:val="00481D41"/>
    <w:rsid w:val="004E556D"/>
    <w:rsid w:val="00512829"/>
    <w:rsid w:val="00542D3C"/>
    <w:rsid w:val="00575E05"/>
    <w:rsid w:val="00615EBF"/>
    <w:rsid w:val="006A45D2"/>
    <w:rsid w:val="006C389D"/>
    <w:rsid w:val="007469BA"/>
    <w:rsid w:val="00CC1520"/>
    <w:rsid w:val="00D5761B"/>
    <w:rsid w:val="00EB06E1"/>
    <w:rsid w:val="00F0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5B1499-AE7B-4A55-8180-768162C7A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512"/>
    <w:rPr>
      <w:rFonts w:ascii="Calibri" w:eastAsia="Calibri" w:hAnsi="Calibri" w:cs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1520"/>
    <w:rPr>
      <w:rFonts w:ascii="Calibri" w:eastAsia="Calibri" w:hAnsi="Calibri" w:cs="SimSun"/>
    </w:rPr>
  </w:style>
  <w:style w:type="paragraph" w:styleId="Stopka">
    <w:name w:val="footer"/>
    <w:basedOn w:val="Normalny"/>
    <w:link w:val="StopkaZnak"/>
    <w:uiPriority w:val="99"/>
    <w:unhideWhenUsed/>
    <w:rsid w:val="00CC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1520"/>
    <w:rPr>
      <w:rFonts w:ascii="Calibri" w:eastAsia="Calibri" w:hAnsi="Calibri" w:cs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602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9</cp:revision>
  <dcterms:created xsi:type="dcterms:W3CDTF">2021-06-22T10:03:00Z</dcterms:created>
  <dcterms:modified xsi:type="dcterms:W3CDTF">2021-06-30T13:45:00Z</dcterms:modified>
</cp:coreProperties>
</file>